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bbcca004c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KVAM REKNESKAP AS, org.nr 827 801 372,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 REKNESKAP AS</w:t>
      </w:r>
    </w:p>
    <w:sectPr>
      <w:headerReference xmlns:r="http://schemas.openxmlformats.org/officeDocument/2006/relationships" w:type="default" r:id="R0e472a58e0e54943"/>
      <w:footerReference xmlns:r="http://schemas.openxmlformats.org/officeDocument/2006/relationships" w:type="default" r:id="Ra0c6693da5b8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REKNESKAP AS   ·   Org.nr 827 801 372   ·   Bjørgavegen 97   ·   5745 AURLAND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72a58e0e54943" /><Relationship Type="http://schemas.openxmlformats.org/officeDocument/2006/relationships/footer" Target="/word/footer1.xml" Id="Ra0c6693da5b84821" /></Relationships>
</file>