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dc4179a5a04d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FORVIS MAZARS OUTSOURCING AS</w:t>
      </w:r>
    </w:p>
    <w:sectPr>
      <w:headerReference xmlns:r="http://schemas.openxmlformats.org/officeDocument/2006/relationships" w:type="default" r:id="R6ea477eb672e4abe"/>
      <w:footerReference xmlns:r="http://schemas.openxmlformats.org/officeDocument/2006/relationships" w:type="default" r:id="R93a694a2db0e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FORVIS MAZARS OUTSOURCING AS   ·   Org.nr 828 044 702   ·   c/o Mazars AS, Fridtjof Nansens vei 19   ·   0369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FORVIS MAZARS OUTSOURCING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a477eb672e4abe" /><Relationship Type="http://schemas.openxmlformats.org/officeDocument/2006/relationships/footer" Target="/word/footer1.xml" Id="R93a694a2db0e42d7" /></Relationships>
</file>