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e3c2b91f9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G-MOBILITY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G-MOBILITY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bc7966e0f4c56"/>
      <w:footerReference xmlns:r="http://schemas.openxmlformats.org/officeDocument/2006/relationships" w:type="default" r:id="Rdf6befa82fb1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G-MOBILITY AS   ·   Org.nr 828 634 402   ·   Buråsen 18A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G-MOBILITY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bc7966e0f4c56" /><Relationship Type="http://schemas.openxmlformats.org/officeDocument/2006/relationships/footer" Target="/word/footer1.xml" Id="Rdf6befa82fb14b15" /></Relationships>
</file>