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efe81a1ea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BJØRGE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BJØRGE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0e5733a6245f2"/>
      <w:footerReference xmlns:r="http://schemas.openxmlformats.org/officeDocument/2006/relationships" w:type="default" r:id="Rc51c6912e3b8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BJØRGE AS   ·   Org.nr 828 809 172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BJØRGE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0e5733a6245f2" /><Relationship Type="http://schemas.openxmlformats.org/officeDocument/2006/relationships/footer" Target="/word/footer1.xml" Id="Rc51c6912e3b8487c" /></Relationships>
</file>