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e886194a7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 SOLUTIONS AS</w:t>
      </w:r>
    </w:p>
    <w:sectPr>
      <w:headerReference xmlns:r="http://schemas.openxmlformats.org/officeDocument/2006/relationships" w:type="default" r:id="R22beb09b09924be4"/>
      <w:footerReference xmlns:r="http://schemas.openxmlformats.org/officeDocument/2006/relationships" w:type="default" r:id="R5ab47306debe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 SOLUTIONS AS   ·   Org.nr 829 002 132   ·   Kanalarmen 10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eb09b09924be4" /><Relationship Type="http://schemas.openxmlformats.org/officeDocument/2006/relationships/footer" Target="/word/footer1.xml" Id="R5ab47306debe45dc" /></Relationships>
</file>