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ccf4827fd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 SOLUTIONS AS</w:t>
      </w:r>
    </w:p>
    <w:sectPr>
      <w:headerReference xmlns:r="http://schemas.openxmlformats.org/officeDocument/2006/relationships" w:type="default" r:id="R43f046c104734cb6"/>
      <w:footerReference xmlns:r="http://schemas.openxmlformats.org/officeDocument/2006/relationships" w:type="default" r:id="Rffd0fd553680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 SOLUTIONS AS   ·   Org.nr 829 002 132   ·   Kanalarmen 10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046c104734cb6" /><Relationship Type="http://schemas.openxmlformats.org/officeDocument/2006/relationships/footer" Target="/word/footer1.xml" Id="Rffd0fd5536804e0c" /></Relationships>
</file>