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70ef7535d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SELLUNA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SELLUNA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bfce0d5f3422e"/>
      <w:footerReference xmlns:r="http://schemas.openxmlformats.org/officeDocument/2006/relationships" w:type="default" r:id="Rf06ef731a7cf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SELLUNA HOLDING AS   ·   Org.nr 829 243 202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SELLUNA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bfce0d5f3422e" /><Relationship Type="http://schemas.openxmlformats.org/officeDocument/2006/relationships/footer" Target="/word/footer1.xml" Id="Rf06ef731a7cf4bf4" /></Relationships>
</file>