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3d041c8a4e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OFTEDAL INVESTERING AS</w:t>
      </w:r>
    </w:p>
    <w:sectPr>
      <w:headerReference xmlns:r="http://schemas.openxmlformats.org/officeDocument/2006/relationships" w:type="default" r:id="Rba862f017f3d40b3"/>
      <w:footerReference xmlns:r="http://schemas.openxmlformats.org/officeDocument/2006/relationships" w:type="default" r:id="R0b591b3165bb44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OFTEDAL INVESTERING AS   ·   Org.nr 830 013 202   ·   Rognekroken 20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OFTEDAL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62f017f3d40b3" /><Relationship Type="http://schemas.openxmlformats.org/officeDocument/2006/relationships/footer" Target="/word/footer1.xml" Id="R0b591b3165bb442f" /></Relationships>
</file>