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cd48389bd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FYLKESKOMMUNE</w:t>
      </w:r>
    </w:p>
    <w:sectPr>
      <w:headerReference xmlns:r="http://schemas.openxmlformats.org/officeDocument/2006/relationships" w:type="default" r:id="R1bbdaccd471649a9"/>
      <w:footerReference xmlns:r="http://schemas.openxmlformats.org/officeDocument/2006/relationships" w:type="default" r:id="R77ce950f3d03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daccd471649a9" /><Relationship Type="http://schemas.openxmlformats.org/officeDocument/2006/relationships/footer" Target="/word/footer1.xml" Id="R77ce950f3d034a7b" /></Relationships>
</file>