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b7489520f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ad9f5e8534199"/>
      <w:footerReference xmlns:r="http://schemas.openxmlformats.org/officeDocument/2006/relationships" w:type="default" r:id="R30f1e625e0f8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FINIX AS   ·   Org.nr 830 301 682   ·   Grannessletta 107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ad9f5e8534199" /><Relationship Type="http://schemas.openxmlformats.org/officeDocument/2006/relationships/footer" Target="/word/footer1.xml" Id="R30f1e625e0f84716" /></Relationships>
</file>