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1fff4db6d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HELLUM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HELLUM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4709f4a8d4733"/>
      <w:footerReference xmlns:r="http://schemas.openxmlformats.org/officeDocument/2006/relationships" w:type="default" r:id="R79a991d37cc7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HELLUM AS   ·   Org.nr 830 347 682   ·   C/O Christoffer Hellum AS, Enebakkveien 196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4709f4a8d4733" /><Relationship Type="http://schemas.openxmlformats.org/officeDocument/2006/relationships/footer" Target="/word/footer1.xml" Id="R79a991d37cc7409e" /></Relationships>
</file>