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43ad6f62f48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a840f2e264730"/>
      <w:footerReference xmlns:r="http://schemas.openxmlformats.org/officeDocument/2006/relationships" w:type="default" r:id="Rfb61c46981dd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BEONE AS   ·   Org.nr 830 453 172   ·   Bregneveien 19C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a840f2e264730" /><Relationship Type="http://schemas.openxmlformats.org/officeDocument/2006/relationships/footer" Target="/word/footer1.xml" Id="Rfb61c46981dd4d69" /></Relationships>
</file>