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f2f56bd2f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ELYWHERE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ELYWHERE INTERNATIONAL AS</w:t>
      </w:r>
    </w:p>
    <w:sectPr>
      <w:headerReference xmlns:r="http://schemas.openxmlformats.org/officeDocument/2006/relationships" w:type="default" r:id="R429b27dcddb94221"/>
      <w:footerReference xmlns:r="http://schemas.openxmlformats.org/officeDocument/2006/relationships" w:type="default" r:id="Rd156a4241c80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ELYWHERE INTERNATIONAL AS   ·   Org.nr 830 752 552   ·   Borgeskogen 63   ·   3160 STOKKE   ·   Tlf. 33 33 32 22   ·   post@elywhere.no   ·   www.elywhere.com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ELYWHERE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b27dcddb94221" /><Relationship Type="http://schemas.openxmlformats.org/officeDocument/2006/relationships/footer" Target="/word/footer1.xml" Id="Rd156a4241c80440a" /></Relationships>
</file>