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abeec083b4b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SAFE LIVING CONSTRUCTION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SAFE LIVING CONSTRUCTION AS</w:t>
      </w:r>
    </w:p>
    <w:sectPr>
      <w:headerReference xmlns:r="http://schemas.openxmlformats.org/officeDocument/2006/relationships" w:type="default" r:id="R7a09881c63d24cfa"/>
      <w:footerReference xmlns:r="http://schemas.openxmlformats.org/officeDocument/2006/relationships" w:type="default" r:id="Rb0e33af08a55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LIVING CONSTRUCTION AS   ·   Org.nr 831 663 642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LIVING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9881c63d24cfa" /><Relationship Type="http://schemas.openxmlformats.org/officeDocument/2006/relationships/footer" Target="/word/footer1.xml" Id="Rb0e33af08a554214" /></Relationships>
</file>