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0c3b3b904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HERCULES C49 AS</w:t>
      </w:r>
    </w:p>
    <w:sectPr>
      <w:headerReference xmlns:r="http://schemas.openxmlformats.org/officeDocument/2006/relationships" w:type="default" r:id="R77cd69e120f540ff"/>
      <w:footerReference xmlns:r="http://schemas.openxmlformats.org/officeDocument/2006/relationships" w:type="default" r:id="R93a892471587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HERCULES C49 AS   ·   Org.nr 831 799 412   ·   Ropernveien 4D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HERCULES C49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d69e120f540ff" /><Relationship Type="http://schemas.openxmlformats.org/officeDocument/2006/relationships/footer" Target="/word/footer1.xml" Id="R93a8924715874e57" /></Relationships>
</file>