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ef791c36e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HERCULES C49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HERCULES C49 AS</w:t>
      </w:r>
    </w:p>
    <w:sectPr>
      <w:headerReference xmlns:r="http://schemas.openxmlformats.org/officeDocument/2006/relationships" w:type="default" r:id="R191409c1c16042ba"/>
      <w:footerReference xmlns:r="http://schemas.openxmlformats.org/officeDocument/2006/relationships" w:type="default" r:id="Ra0ccf5a80a79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HERCULES C49 AS   ·   Org.nr 831 799 412   ·   Ropernveien 4D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HERCULES C49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409c1c16042ba" /><Relationship Type="http://schemas.openxmlformats.org/officeDocument/2006/relationships/footer" Target="/word/footer1.xml" Id="Ra0ccf5a80a7947f6" /></Relationships>
</file>