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55cc1983f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SCALE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SCALE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baac625f242c1"/>
      <w:footerReference xmlns:r="http://schemas.openxmlformats.org/officeDocument/2006/relationships" w:type="default" r:id="R58873f0766e4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SCALE MIPCO AS   ·   Org.nr 832 525 162   ·   3 etasje,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SCALE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baac625f242c1" /><Relationship Type="http://schemas.openxmlformats.org/officeDocument/2006/relationships/footer" Target="/word/footer1.xml" Id="R58873f0766e44e8f" /></Relationships>
</file>