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8a3337494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DALE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DALE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45e3b486b45b7"/>
      <w:footerReference xmlns:r="http://schemas.openxmlformats.org/officeDocument/2006/relationships" w:type="default" r:id="R94ba40a0b3b3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DALE INVEST AS   ·   Org.nr 832 587 702   ·   Waldemar Thranes gate 8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DALE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45e3b486b45b7" /><Relationship Type="http://schemas.openxmlformats.org/officeDocument/2006/relationships/footer" Target="/word/footer1.xml" Id="R94ba40a0b3b344c2" /></Relationships>
</file>