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33daad226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ANDREASSEN &amp; FREDHEIM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Myre,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&amp; FREDHEIM MASKIN AS</w:t>
      </w:r>
    </w:p>
    <w:sectPr>
      <w:headerReference xmlns:r="http://schemas.openxmlformats.org/officeDocument/2006/relationships" w:type="default" r:id="R43be91d7db40468f"/>
      <w:footerReference xmlns:r="http://schemas.openxmlformats.org/officeDocument/2006/relationships" w:type="default" r:id="R411f59f55cc3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&amp; FREDHEIM MASKIN AS   ·   Org.nr 832 683 612   ·   Havnegata 1C   ·   8430 MYRE   ·   andreassenfredheim.no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&amp; FREDHEIM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e91d7db40468f" /><Relationship Type="http://schemas.openxmlformats.org/officeDocument/2006/relationships/footer" Target="/word/footer1.xml" Id="R411f59f55cc34195" /></Relationships>
</file>