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4841d5d4f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YARVAS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YARVAS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272b5fec1452e"/>
      <w:footerReference xmlns:r="http://schemas.openxmlformats.org/officeDocument/2006/relationships" w:type="default" r:id="Rd4aa123b742a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YARVAS AS   ·   Org.nr 834 543 702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YARVAS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272b5fec1452e" /><Relationship Type="http://schemas.openxmlformats.org/officeDocument/2006/relationships/footer" Target="/word/footer1.xml" Id="Rd4aa123b742a498e" /></Relationships>
</file>