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c1d162181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GUTFINSZKY CAPITAL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CAPITAL LTD NUF</w:t>
      </w:r>
    </w:p>
    <w:sectPr>
      <w:headerReference xmlns:r="http://schemas.openxmlformats.org/officeDocument/2006/relationships" w:type="default" r:id="Rcf90f3f691894464"/>
      <w:footerReference xmlns:r="http://schemas.openxmlformats.org/officeDocument/2006/relationships" w:type="default" r:id="Ra5dc95d818e5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f3f691894464" /><Relationship Type="http://schemas.openxmlformats.org/officeDocument/2006/relationships/footer" Target="/word/footer1.xml" Id="Ra5dc95d818e5413b" /></Relationships>
</file>