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8acf0321c4c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 ØKONOMI AS</w:t>
      </w:r>
    </w:p>
    <w:sectPr>
      <w:headerReference xmlns:r="http://schemas.openxmlformats.org/officeDocument/2006/relationships" w:type="default" r:id="R605ce7ea72fd4674"/>
      <w:footerReference xmlns:r="http://schemas.openxmlformats.org/officeDocument/2006/relationships" w:type="default" r:id="Rc9e6f6840432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 ØKONOMI AS   ·   Org.nr 835 451 682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ce7ea72fd4674" /><Relationship Type="http://schemas.openxmlformats.org/officeDocument/2006/relationships/footer" Target="/word/footer1.xml" Id="Rc9e6f68404324cd9" /></Relationships>
</file>