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0c972e8da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9d5d2ed8b4545"/>
      <w:footerReference xmlns:r="http://schemas.openxmlformats.org/officeDocument/2006/relationships" w:type="default" r:id="R795a22f5b4c7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II AS   ·   Org.nr 835 585 182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9d5d2ed8b4545" /><Relationship Type="http://schemas.openxmlformats.org/officeDocument/2006/relationships/footer" Target="/word/footer1.xml" Id="R795a22f5b4c74b1d" /></Relationships>
</file>