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66d9ee59a48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ee0c0e2d7b4b8b"/>
      <w:footerReference xmlns:r="http://schemas.openxmlformats.org/officeDocument/2006/relationships" w:type="default" r:id="R0c5f4d50fcf1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ANDERSSEN INVEST 2 AS   ·   Org.nr 836 512 642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e0c0e2d7b4b8b" /><Relationship Type="http://schemas.openxmlformats.org/officeDocument/2006/relationships/footer" Target="/word/footer1.xml" Id="R0c5f4d50fcf14643" /></Relationships>
</file>