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815fa8d515f4c8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PROPERTY KNOWLEDGE AS</w:t>
      </w:r>
    </w:p>
    <w:sectPr>
      <w:headerReference xmlns:r="http://schemas.openxmlformats.org/officeDocument/2006/relationships" w:type="default" r:id="R6f8d835e36c14cec"/>
      <w:footerReference xmlns:r="http://schemas.openxmlformats.org/officeDocument/2006/relationships" w:type="default" r:id="Rd23bd4936816464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PROPERTY KNOWLEDGE AS   ·   Org.nr 852 386 622   ·   Adolph Bergs vei 53   ·   5089 BERGEN   ·   Tlf. 52 85 18 88   ·   gunnar@hop.no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PROPERTY KNOWLEDGE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f8d835e36c14cec" /><Relationship Type="http://schemas.openxmlformats.org/officeDocument/2006/relationships/footer" Target="/word/footer1.xml" Id="Rd23bd4936816464f" /></Relationships>
</file>