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6733128ef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BODØ BOLIGBYGGELAGS RISIKOFOND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BODØ BOLIGBYGGELAGS RISIKOFOND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7ae9aa7ba34c4b"/>
      <w:footerReference xmlns:r="http://schemas.openxmlformats.org/officeDocument/2006/relationships" w:type="default" r:id="Ra179064b34c4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BODØ BOLIGBYGGELAGS RISIKOFOND   ·   Org.nr 858 801 702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BODØ BOLIGBYGGELAGS RISIKOFOND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ae9aa7ba34c4b" /><Relationship Type="http://schemas.openxmlformats.org/officeDocument/2006/relationships/footer" Target="/word/footer1.xml" Id="Ra179064b34c44abd" /></Relationships>
</file>