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1055b5ff94f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SMARTOPTICS GROUP ASA</w:t>
      </w:r>
    </w:p>
    <w:sectPr>
      <w:headerReference xmlns:r="http://schemas.openxmlformats.org/officeDocument/2006/relationships" w:type="default" r:id="R78ffc4f3382543e9"/>
      <w:footerReference xmlns:r="http://schemas.openxmlformats.org/officeDocument/2006/relationships" w:type="default" r:id="R2aa7ba8d432f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SMARTOPTICS GROUP ASA   ·   Org.nr 858 905 192   ·   c/o Smartoptics AS, Akersgata 32   ·   0180 OSLO   ·   Tlf. 21 41 74 00   ·   info@smartoptics.com   ·   www.smartoptics.com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SMARTOPTICS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fc4f3382543e9" /><Relationship Type="http://schemas.openxmlformats.org/officeDocument/2006/relationships/footer" Target="/word/footer1.xml" Id="R2aa7ba8d432f472d" /></Relationships>
</file>