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7b515b954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LILLESETH KJETTING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LILLESETH KJETTING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fc63495034612"/>
      <w:footerReference xmlns:r="http://schemas.openxmlformats.org/officeDocument/2006/relationships" w:type="default" r:id="Ra46f5aed3865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LILLESETH KJETTING AS   ·   Org.nr 861 043 002   ·   Disenåvegen 33   ·   2100 SKARNES   ·   firmapost@lilleseth.no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LILLESETH KJETTING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fc63495034612" /><Relationship Type="http://schemas.openxmlformats.org/officeDocument/2006/relationships/footer" Target="/word/footer1.xml" Id="Ra46f5aed38654876" /></Relationships>
</file>