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640eef83f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LILLESETH KJETTING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LILLESETH KJETTING AS</w:t>
      </w:r>
    </w:p>
    <w:sectPr>
      <w:headerReference xmlns:r="http://schemas.openxmlformats.org/officeDocument/2006/relationships" w:type="default" r:id="R2e41ab80627846f3"/>
      <w:footerReference xmlns:r="http://schemas.openxmlformats.org/officeDocument/2006/relationships" w:type="default" r:id="Re9347b8bcc3c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1ab80627846f3" /><Relationship Type="http://schemas.openxmlformats.org/officeDocument/2006/relationships/footer" Target="/word/footer1.xml" Id="Re9347b8bcc3c4fe0" /></Relationships>
</file>