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86f0333be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 HARALD BRINCHMANN, org.nr 862 424 212,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33fe15ffaca44e0b"/>
      <w:footerReference xmlns:r="http://schemas.openxmlformats.org/officeDocument/2006/relationships" w:type="default" r:id="Rdbf080001d61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e15ffaca44e0b" /><Relationship Type="http://schemas.openxmlformats.org/officeDocument/2006/relationships/footer" Target="/word/footer1.xml" Id="Rdbf080001d61415c" /></Relationships>
</file>