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aa852b3a4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CHRONO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CHRONO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fdc061d4f44a6"/>
      <w:footerReference xmlns:r="http://schemas.openxmlformats.org/officeDocument/2006/relationships" w:type="default" r:id="R452897c96f6d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CHRONO AS   ·   Org.nr 874 475 742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fdc061d4f44a6" /><Relationship Type="http://schemas.openxmlformats.org/officeDocument/2006/relationships/footer" Target="/word/footer1.xml" Id="R452897c96f6d4432" /></Relationships>
</file>