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4b315a52c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AS, org.nr 877 164 292,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8d2643b6b8eb4e5d"/>
      <w:footerReference xmlns:r="http://schemas.openxmlformats.org/officeDocument/2006/relationships" w:type="default" r:id="Rea6bc6fe4d55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643b6b8eb4e5d" /><Relationship Type="http://schemas.openxmlformats.org/officeDocument/2006/relationships/footer" Target="/word/footer1.xml" Id="Rea6bc6fe4d5541ea" /></Relationships>
</file>