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1481a86d9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e49f0b51304708"/>
      <w:footerReference xmlns:r="http://schemas.openxmlformats.org/officeDocument/2006/relationships" w:type="default" r:id="Rc640db2ad5c547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 EIENDOM AS   ·   Org.nr 879 942 292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e49f0b51304708" /><Relationship Type="http://schemas.openxmlformats.org/officeDocument/2006/relationships/footer" Target="/word/footer1.xml" Id="Rc640db2ad5c5476d" /></Relationships>
</file>