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a4e045bd042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Romedal,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STANGE OG ROMEDAL BRANNKASSE</w:t>
      </w:r>
    </w:p>
    <w:sectPr>
      <w:headerReference xmlns:r="http://schemas.openxmlformats.org/officeDocument/2006/relationships" w:type="default" r:id="R19f4a1ad70714f19"/>
      <w:footerReference xmlns:r="http://schemas.openxmlformats.org/officeDocument/2006/relationships" w:type="default" r:id="R3fabafd99f8a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4a1ad70714f19" /><Relationship Type="http://schemas.openxmlformats.org/officeDocument/2006/relationships/footer" Target="/word/footer1.xml" Id="R3fabafd99f8a41b5" /></Relationships>
</file>