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b2d1a7a20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STABEKK REGNSKAPSSERVICE AS</w:t>
      </w:r>
    </w:p>
    <w:sectPr>
      <w:headerReference xmlns:r="http://schemas.openxmlformats.org/officeDocument/2006/relationships" w:type="default" r:id="Rd4624ad41aa84a81"/>
      <w:footerReference xmlns:r="http://schemas.openxmlformats.org/officeDocument/2006/relationships" w:type="default" r:id="R590e434aa324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24ad41aa84a81" /><Relationship Type="http://schemas.openxmlformats.org/officeDocument/2006/relationships/footer" Target="/word/footer1.xml" Id="R590e434aa3244cbf" /></Relationships>
</file>