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802b3b5b642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KLP AKSJENORGE AKTIV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AKSJENORGE AKTIV</w:t>
      </w:r>
    </w:p>
    <w:sectPr>
      <w:headerReference xmlns:r="http://schemas.openxmlformats.org/officeDocument/2006/relationships" w:type="default" r:id="Rd983ab93fe3b47f9"/>
      <w:footerReference xmlns:r="http://schemas.openxmlformats.org/officeDocument/2006/relationships" w:type="default" r:id="R2b3a2c34dfab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AKTIV   ·   Org.nr 880 854 062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3ab93fe3b47f9" /><Relationship Type="http://schemas.openxmlformats.org/officeDocument/2006/relationships/footer" Target="/word/footer1.xml" Id="R2b3a2c34dfab49fa" /></Relationships>
</file>