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1d79dfe47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MALMAG AS</w:t>
      </w:r>
    </w:p>
    <w:sectPr>
      <w:headerReference xmlns:r="http://schemas.openxmlformats.org/officeDocument/2006/relationships" w:type="default" r:id="R4f4e41d46de8498f"/>
      <w:footerReference xmlns:r="http://schemas.openxmlformats.org/officeDocument/2006/relationships" w:type="default" r:id="R909aa6e26f50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MALMAG AS   ·   Org.nr 882 230 872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e41d46de8498f" /><Relationship Type="http://schemas.openxmlformats.org/officeDocument/2006/relationships/footer" Target="/word/footer1.xml" Id="R909aa6e26f504a55" /></Relationships>
</file>