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6059bced7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MALMAG AS</w:t>
      </w:r>
    </w:p>
    <w:sectPr>
      <w:headerReference xmlns:r="http://schemas.openxmlformats.org/officeDocument/2006/relationships" w:type="default" r:id="Raec5a4efc7b64ad5"/>
      <w:footerReference xmlns:r="http://schemas.openxmlformats.org/officeDocument/2006/relationships" w:type="default" r:id="R550f3218f559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AS   ·   Org.nr 882 230 872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5a4efc7b64ad5" /><Relationship Type="http://schemas.openxmlformats.org/officeDocument/2006/relationships/footer" Target="/word/footer1.xml" Id="R550f3218f55941c9" /></Relationships>
</file>