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66d19b309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3 BYGG MESTER EIENDOM AS UTLEIEBYGG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 BYGG MESTER EIENDOM AS UTLEIEBYGG</w:t>
      </w:r>
    </w:p>
    <w:sectPr>
      <w:headerReference xmlns:r="http://schemas.openxmlformats.org/officeDocument/2006/relationships" w:type="default" r:id="Rf4a02187d2c34e82"/>
      <w:footerReference xmlns:r="http://schemas.openxmlformats.org/officeDocument/2006/relationships" w:type="default" r:id="Re7fb1f34d867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 BYGG MESTER EIENDOM AS UTLEIEBYGG   ·   Org.nr 882 836 282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 BYGG MESTER EIENDOM AS UTLEIEBYGG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02187d2c34e82" /><Relationship Type="http://schemas.openxmlformats.org/officeDocument/2006/relationships/footer" Target="/word/footer1.xml" Id="Re7fb1f34d86745d5" /></Relationships>
</file>