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94faccec4140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SIMONSEN ADVOKATFIRMA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SIMONSEN ADVOKATFIRMA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5898154d004234"/>
      <w:footerReference xmlns:r="http://schemas.openxmlformats.org/officeDocument/2006/relationships" w:type="default" r:id="Rf25e9b5a22b84f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SIMONSEN ADVOKATFIRMA DA   ·   Org.nr 883 202 902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SIMONSEN ADVOKATFIRMA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898154d004234" /><Relationship Type="http://schemas.openxmlformats.org/officeDocument/2006/relationships/footer" Target="/word/footer1.xml" Id="Rf25e9b5a22b84fcd" /></Relationships>
</file>