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a6ad7420e41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EIENDOMSUTVIKLING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EIENDOMSUTVIKLING AS</w:t>
      </w:r>
    </w:p>
    <w:sectPr>
      <w:headerReference xmlns:r="http://schemas.openxmlformats.org/officeDocument/2006/relationships" w:type="default" r:id="Rcf9714f506da4727"/>
      <w:footerReference xmlns:r="http://schemas.openxmlformats.org/officeDocument/2006/relationships" w:type="default" r:id="R7a22cb5c23b9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EIENDOMSUTVIKLING AS   ·   Org.nr 883 728 122   ·   c/o Kragerud, Thomas Heftyes gate 2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714f506da4727" /><Relationship Type="http://schemas.openxmlformats.org/officeDocument/2006/relationships/footer" Target="/word/footer1.xml" Id="R7a22cb5c23b94e57" /></Relationships>
</file>