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cfaaf53e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ABSOLUTT</w:t>
      </w:r>
    </w:p>
    <w:sectPr>
      <w:headerReference xmlns:r="http://schemas.openxmlformats.org/officeDocument/2006/relationships" w:type="default" r:id="Rf5dad4499c244471"/>
      <w:footerReference xmlns:r="http://schemas.openxmlformats.org/officeDocument/2006/relationships" w:type="default" r:id="Ra4f4b7acc722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ABSOLUTT   ·   Org.nr 885 180 922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ABSOLUTT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ad4499c244471" /><Relationship Type="http://schemas.openxmlformats.org/officeDocument/2006/relationships/footer" Target="/word/footer1.xml" Id="Ra4f4b7acc72241e5" /></Relationships>
</file>