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8a20d52674a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GOSSA INVEST AS.</w:t>
      </w:r>
    </w:p>
    <w:sectPr>
      <w:headerReference xmlns:r="http://schemas.openxmlformats.org/officeDocument/2006/relationships" w:type="default" r:id="R46fad14dbc0d4347"/>
      <w:footerReference xmlns:r="http://schemas.openxmlformats.org/officeDocument/2006/relationships" w:type="default" r:id="Rc630769f1814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ad14dbc0d4347" /><Relationship Type="http://schemas.openxmlformats.org/officeDocument/2006/relationships/footer" Target="/word/footer1.xml" Id="Rc630769f181442d4" /></Relationships>
</file>