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b1c7d2aaf45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JOHN BRÅTHEN INVEST AS, org.nr 888 764 232,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BRÅTHEN INVEST AS</w:t>
      </w:r>
    </w:p>
    <w:sectPr>
      <w:headerReference xmlns:r="http://schemas.openxmlformats.org/officeDocument/2006/relationships" w:type="default" r:id="Rbc010269570b4207"/>
      <w:footerReference xmlns:r="http://schemas.openxmlformats.org/officeDocument/2006/relationships" w:type="default" r:id="R13d111009dfb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10269570b4207" /><Relationship Type="http://schemas.openxmlformats.org/officeDocument/2006/relationships/footer" Target="/word/footer1.xml" Id="R13d111009dfb4659" /></Relationships>
</file>