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c4c31e7ac341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Langesund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JOHN BRÅTHEN INVEST AS.</w:t>
      </w:r>
    </w:p>
    <w:sectPr>
      <w:headerReference xmlns:r="http://schemas.openxmlformats.org/officeDocument/2006/relationships" w:type="default" r:id="Rbfe66cf4ea5d4532"/>
      <w:footerReference xmlns:r="http://schemas.openxmlformats.org/officeDocument/2006/relationships" w:type="default" r:id="Rdd30c79ed23941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BRÅTHEN INVEST AS   ·   Org.nr 888 764 232   ·   Krogshavnveien 6   ·   3970 LANGESUND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BRÅTHEN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e66cf4ea5d4532" /><Relationship Type="http://schemas.openxmlformats.org/officeDocument/2006/relationships/footer" Target="/word/footer1.xml" Id="Rdd30c79ed2394110" /></Relationships>
</file>