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bd3f591904b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 FALNES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FALNES AS</w:t>
      </w:r>
    </w:p>
    <w:sectPr>
      <w:headerReference xmlns:r="http://schemas.openxmlformats.org/officeDocument/2006/relationships" w:type="default" r:id="R1a079dbe07834c87"/>
      <w:footerReference xmlns:r="http://schemas.openxmlformats.org/officeDocument/2006/relationships" w:type="default" r:id="Ra874800b07c6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FALNES AS   ·   Org.nr 888 832 602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FALNES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79dbe07834c87" /><Relationship Type="http://schemas.openxmlformats.org/officeDocument/2006/relationships/footer" Target="/word/footer1.xml" Id="Ra874800b07c64675" /></Relationships>
</file>