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e78b4a48c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 FINANS AS</w:t>
      </w:r>
    </w:p>
    <w:sectPr>
      <w:headerReference xmlns:r="http://schemas.openxmlformats.org/officeDocument/2006/relationships" w:type="default" r:id="Ra5a7e63d7c944445"/>
      <w:footerReference xmlns:r="http://schemas.openxmlformats.org/officeDocument/2006/relationships" w:type="default" r:id="R027e828fc62a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 FINANS AS   ·   Org.nr 888 969 942   ·   Nattrutekaien 35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7e63d7c944445" /><Relationship Type="http://schemas.openxmlformats.org/officeDocument/2006/relationships/footer" Target="/word/footer1.xml" Id="R027e828fc62a4d7a" /></Relationships>
</file>