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4990bfe3f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a651d972e4341"/>
      <w:footerReference xmlns:r="http://schemas.openxmlformats.org/officeDocument/2006/relationships" w:type="default" r:id="Ra96e1e4346ed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INVESTMENT AS   ·   Org.nr 889 017 112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a651d972e4341" /><Relationship Type="http://schemas.openxmlformats.org/officeDocument/2006/relationships/footer" Target="/word/footer1.xml" Id="Ra96e1e4346ed4664" /></Relationships>
</file>