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bc18d5abb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TURIHAUG AS, org.nr 889 169 052,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Hyen,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TURIHAUG AS</w:t>
      </w:r>
    </w:p>
    <w:sectPr>
      <w:headerReference xmlns:r="http://schemas.openxmlformats.org/officeDocument/2006/relationships" w:type="default" r:id="R71dc04e9e0dc4589"/>
      <w:footerReference xmlns:r="http://schemas.openxmlformats.org/officeDocument/2006/relationships" w:type="default" r:id="R5b608fad2855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TURIHAUG AS   ·   Org.nr 889 169 052   ·   6829 HYEN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TURIHAUG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c04e9e0dc4589" /><Relationship Type="http://schemas.openxmlformats.org/officeDocument/2006/relationships/footer" Target="/word/footer1.xml" Id="R5b608fad28554168" /></Relationships>
</file>