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620e04b4b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BØHLER AS</w:t>
      </w:r>
    </w:p>
    <w:sectPr>
      <w:headerReference xmlns:r="http://schemas.openxmlformats.org/officeDocument/2006/relationships" w:type="default" r:id="Rd1186276a1b84472"/>
      <w:footerReference xmlns:r="http://schemas.openxmlformats.org/officeDocument/2006/relationships" w:type="default" r:id="R91e88158fe2b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BØHLER AS   ·   Org.nr 889 197 242   ·   Lillestrømveien 1292A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BØHLER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86276a1b84472" /><Relationship Type="http://schemas.openxmlformats.org/officeDocument/2006/relationships/footer" Target="/word/footer1.xml" Id="R91e88158fe2b47bc" /></Relationships>
</file>